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rPr>
          <w:sz w:val="22"/>
        </w:rPr>
      </w:pPr>
      <w:r>
        <w:rPr>
          <w:sz w:val="22"/>
        </w:rPr>
      </w:r>
    </w:p>
    <w:p>
      <w:pPr>
        <w:pStyle w:val="Style19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1080135</wp:posOffset>
            </wp:positionH>
            <wp:positionV relativeFrom="paragraph">
              <wp:posOffset>-894715</wp:posOffset>
            </wp:positionV>
            <wp:extent cx="2909570" cy="286575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Какие социальные</w:t>
      </w:r>
      <w:r>
        <w:rPr>
          <w:spacing w:val="1"/>
        </w:rPr>
        <w:t xml:space="preserve"> </w:t>
      </w:r>
      <w:r>
        <w:rPr/>
        <w:t>гарантии</w:t>
      </w:r>
      <w:r>
        <w:rPr>
          <w:spacing w:val="-14"/>
        </w:rPr>
        <w:t xml:space="preserve"> </w:t>
      </w:r>
      <w:r>
        <w:rPr/>
        <w:t>предоставляет</w:t>
      </w:r>
      <w:r>
        <w:rPr>
          <w:spacing w:val="-97"/>
        </w:rPr>
        <w:t xml:space="preserve"> </w:t>
      </w:r>
      <w:r>
        <w:rPr/>
        <w:t>официальная</w:t>
      </w:r>
      <w:r>
        <w:rPr>
          <w:spacing w:val="-6"/>
        </w:rPr>
        <w:t xml:space="preserve"> </w:t>
      </w:r>
      <w:r>
        <w:rPr/>
        <w:t>зарплата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37" w:after="0"/>
        <w:ind w:left="102" w:right="108" w:firstLine="623"/>
        <w:jc w:val="both"/>
        <w:rPr/>
      </w:pPr>
      <w:bookmarkStart w:id="0" w:name="_GoBack"/>
      <w:bookmarkEnd w:id="0"/>
      <w:r>
        <w:rPr/>
        <w:t>Администрация муниципального образования Гусь-Хрустальный район (муниципальный район) Владимирской области</w:t>
      </w:r>
      <w:r>
        <w:rPr>
          <w:spacing w:val="1"/>
        </w:rPr>
        <w:t xml:space="preserve"> </w:t>
      </w:r>
      <w:r>
        <w:rPr/>
        <w:t>информирует,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принципов</w:t>
      </w:r>
      <w:r>
        <w:rPr>
          <w:spacing w:val="1"/>
        </w:rPr>
        <w:t xml:space="preserve"> </w:t>
      </w:r>
      <w:r>
        <w:rPr/>
        <w:t>правового</w:t>
      </w:r>
      <w:r>
        <w:rPr>
          <w:spacing w:val="1"/>
        </w:rPr>
        <w:t xml:space="preserve"> </w:t>
      </w:r>
      <w:r>
        <w:rPr/>
        <w:t>регулирования</w:t>
      </w:r>
      <w:r>
        <w:rPr>
          <w:spacing w:val="1"/>
        </w:rPr>
        <w:t xml:space="preserve"> </w:t>
      </w:r>
      <w:r>
        <w:rPr/>
        <w:t>трудовых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работника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своевременную и в полном размере выплату справедливой «белой» заработной платы,</w:t>
      </w:r>
      <w:r>
        <w:rPr>
          <w:spacing w:val="1"/>
        </w:rPr>
        <w:t xml:space="preserve"> </w:t>
      </w:r>
      <w:r>
        <w:rPr/>
        <w:t>гарантирующей</w:t>
      </w:r>
      <w:r>
        <w:rPr>
          <w:spacing w:val="-2"/>
        </w:rPr>
        <w:t xml:space="preserve"> </w:t>
      </w:r>
      <w:r>
        <w:rPr/>
        <w:t>достойную жизнь</w:t>
      </w:r>
      <w:r>
        <w:rPr>
          <w:spacing w:val="-1"/>
        </w:rPr>
        <w:t xml:space="preserve"> </w:t>
      </w:r>
      <w:r>
        <w:rPr/>
        <w:t>для него</w:t>
      </w:r>
      <w:r>
        <w:rPr>
          <w:spacing w:val="-2"/>
        </w:rPr>
        <w:t xml:space="preserve"> </w:t>
      </w:r>
      <w:r>
        <w:rPr/>
        <w:t>самого</w:t>
      </w:r>
      <w:r>
        <w:rPr>
          <w:spacing w:val="-1"/>
        </w:rPr>
        <w:t xml:space="preserve"> </w:t>
      </w:r>
      <w:r>
        <w:rPr/>
        <w:t>и его</w:t>
      </w:r>
      <w:r>
        <w:rPr>
          <w:spacing w:val="-1"/>
        </w:rPr>
        <w:t xml:space="preserve"> </w:t>
      </w:r>
      <w:r>
        <w:rPr/>
        <w:t>семьи.</w:t>
      </w:r>
    </w:p>
    <w:p>
      <w:pPr>
        <w:pStyle w:val="Style15"/>
        <w:spacing w:before="238" w:after="0"/>
        <w:ind w:left="102" w:hanging="0"/>
        <w:rPr/>
      </w:pPr>
      <w:r>
        <w:rPr/>
        <w:t>Легальная</w:t>
      </w:r>
      <w:r>
        <w:rPr>
          <w:spacing w:val="-3"/>
        </w:rPr>
        <w:t xml:space="preserve"> </w:t>
      </w:r>
      <w:r>
        <w:rPr/>
        <w:t>зарплата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гарант</w:t>
      </w:r>
      <w:r>
        <w:rPr>
          <w:spacing w:val="-3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выплат,</w:t>
      </w:r>
      <w:r>
        <w:rPr>
          <w:spacing w:val="-3"/>
        </w:rPr>
        <w:t xml:space="preserve"> </w:t>
      </w:r>
      <w:r>
        <w:rPr/>
        <w:t>таких,</w:t>
      </w:r>
      <w:r>
        <w:rPr>
          <w:spacing w:val="-2"/>
        </w:rPr>
        <w:t xml:space="preserve"> </w:t>
      </w:r>
      <w:r>
        <w:rPr/>
        <w:t>как: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241" w:after="0"/>
        <w:ind w:left="821" w:right="108" w:hanging="360"/>
        <w:rPr>
          <w:sz w:val="25"/>
        </w:rPr>
      </w:pPr>
      <w:r>
        <w:rPr>
          <w:sz w:val="25"/>
        </w:rPr>
        <w:t>оплата листка нетрудоспособности (аналогично оплате отпуска оплата листков</w:t>
      </w:r>
      <w:r>
        <w:rPr>
          <w:spacing w:val="1"/>
          <w:sz w:val="25"/>
        </w:rPr>
        <w:t xml:space="preserve"> </w:t>
      </w:r>
      <w:r>
        <w:rPr>
          <w:sz w:val="25"/>
        </w:rPr>
        <w:t>нетрудоспособности — по временной нетрудоспособности, по беременности и</w:t>
      </w:r>
      <w:r>
        <w:rPr>
          <w:spacing w:val="1"/>
          <w:sz w:val="25"/>
        </w:rPr>
        <w:t xml:space="preserve"> </w:t>
      </w:r>
      <w:r>
        <w:rPr>
          <w:sz w:val="25"/>
        </w:rPr>
        <w:t>родам,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уходу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ребенком)</w:t>
      </w:r>
      <w:r>
        <w:rPr>
          <w:spacing w:val="1"/>
          <w:sz w:val="25"/>
        </w:rPr>
        <w:t xml:space="preserve"> </w:t>
      </w:r>
      <w:r>
        <w:rPr>
          <w:sz w:val="25"/>
        </w:rPr>
        <w:t>рассчитывается,</w:t>
      </w:r>
      <w:r>
        <w:rPr>
          <w:spacing w:val="1"/>
          <w:sz w:val="25"/>
        </w:rPr>
        <w:t xml:space="preserve"> </w:t>
      </w:r>
      <w:r>
        <w:rPr>
          <w:sz w:val="25"/>
        </w:rPr>
        <w:t>исходя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официального</w:t>
      </w:r>
      <w:r>
        <w:rPr>
          <w:spacing w:val="-60"/>
          <w:sz w:val="25"/>
        </w:rPr>
        <w:t xml:space="preserve"> </w:t>
      </w:r>
      <w:r>
        <w:rPr>
          <w:sz w:val="25"/>
        </w:rPr>
        <w:t>заработка</w:t>
      </w:r>
      <w:r>
        <w:rPr>
          <w:spacing w:val="59"/>
          <w:sz w:val="25"/>
        </w:rPr>
        <w:t xml:space="preserve"> </w:t>
      </w:r>
      <w:r>
        <w:rPr>
          <w:sz w:val="25"/>
        </w:rPr>
        <w:t>(статья</w:t>
      </w:r>
      <w:r>
        <w:rPr>
          <w:spacing w:val="1"/>
          <w:sz w:val="25"/>
        </w:rPr>
        <w:t xml:space="preserve"> </w:t>
      </w:r>
      <w:r>
        <w:rPr>
          <w:sz w:val="25"/>
        </w:rPr>
        <w:t>183</w:t>
      </w:r>
      <w:r>
        <w:rPr>
          <w:spacing w:val="3"/>
          <w:sz w:val="25"/>
        </w:rPr>
        <w:t xml:space="preserve"> </w:t>
      </w:r>
      <w:r>
        <w:rPr>
          <w:sz w:val="25"/>
        </w:rPr>
        <w:t>ТК</w:t>
      </w:r>
      <w:r>
        <w:rPr>
          <w:spacing w:val="59"/>
          <w:sz w:val="25"/>
        </w:rPr>
        <w:t xml:space="preserve"> </w:t>
      </w:r>
      <w:r>
        <w:rPr>
          <w:sz w:val="25"/>
        </w:rPr>
        <w:t>РФ;</w:t>
      </w:r>
      <w:r>
        <w:rPr>
          <w:spacing w:val="60"/>
          <w:sz w:val="25"/>
        </w:rPr>
        <w:t xml:space="preserve"> </w:t>
      </w:r>
      <w:r>
        <w:rPr>
          <w:sz w:val="25"/>
        </w:rPr>
        <w:t>статья</w:t>
      </w:r>
      <w:r>
        <w:rPr>
          <w:spacing w:val="1"/>
          <w:sz w:val="25"/>
        </w:rPr>
        <w:t xml:space="preserve"> </w:t>
      </w:r>
      <w:r>
        <w:rPr>
          <w:sz w:val="25"/>
        </w:rPr>
        <w:t>14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0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62"/>
          <w:sz w:val="25"/>
        </w:rPr>
        <w:t xml:space="preserve"> </w:t>
      </w:r>
      <w:r>
        <w:rPr>
          <w:sz w:val="25"/>
        </w:rPr>
        <w:t>от</w:t>
      </w:r>
      <w:r>
        <w:rPr>
          <w:spacing w:val="59"/>
          <w:sz w:val="25"/>
        </w:rPr>
        <w:t xml:space="preserve"> </w:t>
      </w:r>
      <w:r>
        <w:rPr>
          <w:sz w:val="25"/>
        </w:rPr>
        <w:t>29.12.2006</w:t>
      </w:r>
    </w:p>
    <w:p>
      <w:pPr>
        <w:pStyle w:val="Style15"/>
        <w:spacing w:lineRule="exact" w:line="287"/>
        <w:ind w:left="821" w:hanging="0"/>
        <w:jc w:val="both"/>
        <w:rPr/>
      </w:pPr>
      <w:r>
        <w:rPr/>
        <w:t>№</w:t>
      </w:r>
      <w:r>
        <w:rPr>
          <w:spacing w:val="-2"/>
        </w:rPr>
        <w:t xml:space="preserve"> </w:t>
      </w:r>
      <w:r>
        <w:rPr/>
        <w:t>255-ФЗ);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ind w:left="821" w:right="115" w:hanging="360"/>
        <w:rPr>
          <w:sz w:val="25"/>
        </w:rPr>
      </w:pPr>
      <w:r>
        <w:rPr>
          <w:sz w:val="25"/>
        </w:rPr>
        <w:t>выходное</w:t>
      </w:r>
      <w:r>
        <w:rPr>
          <w:spacing w:val="1"/>
          <w:sz w:val="25"/>
        </w:rPr>
        <w:t xml:space="preserve"> </w:t>
      </w:r>
      <w:r>
        <w:rPr>
          <w:sz w:val="25"/>
        </w:rPr>
        <w:t>пособие</w:t>
      </w:r>
      <w:r>
        <w:rPr>
          <w:spacing w:val="1"/>
          <w:sz w:val="25"/>
        </w:rPr>
        <w:t xml:space="preserve"> </w:t>
      </w:r>
      <w:r>
        <w:rPr>
          <w:sz w:val="25"/>
        </w:rPr>
        <w:t>(при</w:t>
      </w:r>
      <w:r>
        <w:rPr>
          <w:spacing w:val="1"/>
          <w:sz w:val="25"/>
        </w:rPr>
        <w:t xml:space="preserve"> </w:t>
      </w:r>
      <w:r>
        <w:rPr>
          <w:sz w:val="25"/>
        </w:rPr>
        <w:t>увольнении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выходное</w:t>
      </w:r>
      <w:r>
        <w:rPr>
          <w:spacing w:val="1"/>
          <w:sz w:val="25"/>
        </w:rPr>
        <w:t xml:space="preserve"> </w:t>
      </w:r>
      <w:r>
        <w:rPr>
          <w:sz w:val="25"/>
        </w:rPr>
        <w:t>пособие</w:t>
      </w:r>
      <w:r>
        <w:rPr>
          <w:spacing w:val="1"/>
          <w:sz w:val="25"/>
        </w:rPr>
        <w:t xml:space="preserve"> </w:t>
      </w:r>
      <w:r>
        <w:rPr>
          <w:sz w:val="25"/>
        </w:rPr>
        <w:t>будет</w:t>
      </w:r>
      <w:r>
        <w:rPr>
          <w:spacing w:val="1"/>
          <w:sz w:val="25"/>
        </w:rPr>
        <w:t xml:space="preserve"> </w:t>
      </w:r>
      <w:r>
        <w:rPr>
          <w:sz w:val="25"/>
        </w:rPr>
        <w:t>исчислено</w:t>
      </w:r>
      <w:r>
        <w:rPr>
          <w:spacing w:val="-2"/>
          <w:sz w:val="25"/>
        </w:rPr>
        <w:t xml:space="preserve"> </w:t>
      </w:r>
      <w:r>
        <w:rPr>
          <w:sz w:val="25"/>
        </w:rPr>
        <w:t>исходя</w:t>
      </w:r>
      <w:r>
        <w:rPr>
          <w:spacing w:val="-2"/>
          <w:sz w:val="25"/>
        </w:rPr>
        <w:t xml:space="preserve"> </w:t>
      </w:r>
      <w:r>
        <w:rPr>
          <w:sz w:val="25"/>
        </w:rPr>
        <w:t>из</w:t>
      </w:r>
      <w:r>
        <w:rPr>
          <w:spacing w:val="-2"/>
          <w:sz w:val="25"/>
        </w:rPr>
        <w:t xml:space="preserve"> </w:t>
      </w:r>
      <w:r>
        <w:rPr>
          <w:sz w:val="25"/>
        </w:rPr>
        <w:t>официальной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части</w:t>
      </w:r>
      <w:r>
        <w:rPr>
          <w:spacing w:val="-1"/>
          <w:sz w:val="25"/>
        </w:rPr>
        <w:t xml:space="preserve"> </w:t>
      </w:r>
      <w:r>
        <w:rPr>
          <w:sz w:val="25"/>
        </w:rPr>
        <w:t>зарплаты</w:t>
      </w:r>
      <w:r>
        <w:rPr>
          <w:spacing w:val="-1"/>
          <w:sz w:val="25"/>
        </w:rPr>
        <w:t xml:space="preserve"> </w:t>
      </w:r>
      <w:r>
        <w:rPr>
          <w:sz w:val="25"/>
        </w:rPr>
        <w:t>(статья</w:t>
      </w:r>
      <w:r>
        <w:rPr>
          <w:spacing w:val="-2"/>
          <w:sz w:val="25"/>
        </w:rPr>
        <w:t xml:space="preserve"> </w:t>
      </w:r>
      <w:r>
        <w:rPr>
          <w:sz w:val="25"/>
        </w:rPr>
        <w:t>178</w:t>
      </w:r>
      <w:r>
        <w:rPr>
          <w:spacing w:val="1"/>
          <w:sz w:val="25"/>
        </w:rPr>
        <w:t xml:space="preserve"> </w:t>
      </w:r>
      <w:r>
        <w:rPr>
          <w:sz w:val="25"/>
        </w:rPr>
        <w:t>ТК РФ);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1" w:after="0"/>
        <w:ind w:left="821" w:right="106" w:hanging="360"/>
        <w:rPr>
          <w:sz w:val="25"/>
        </w:rPr>
      </w:pPr>
      <w:r>
        <w:rPr>
          <w:sz w:val="25"/>
        </w:rPr>
        <w:t>будущая пенсия (отчисления в ПФР также производятся на основании «белой»</w:t>
      </w:r>
      <w:r>
        <w:rPr>
          <w:spacing w:val="1"/>
          <w:sz w:val="25"/>
        </w:rPr>
        <w:t xml:space="preserve"> </w:t>
      </w:r>
      <w:r>
        <w:rPr>
          <w:sz w:val="25"/>
        </w:rPr>
        <w:t>части</w:t>
      </w:r>
      <w:r>
        <w:rPr>
          <w:spacing w:val="1"/>
          <w:sz w:val="25"/>
        </w:rPr>
        <w:t xml:space="preserve"> </w:t>
      </w:r>
      <w:r>
        <w:rPr>
          <w:sz w:val="25"/>
        </w:rPr>
        <w:t>зарплаты.</w:t>
      </w:r>
      <w:r>
        <w:rPr>
          <w:spacing w:val="1"/>
          <w:sz w:val="25"/>
        </w:rPr>
        <w:t xml:space="preserve"> </w:t>
      </w:r>
      <w:r>
        <w:rPr>
          <w:sz w:val="25"/>
        </w:rPr>
        <w:t>Именно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этих</w:t>
      </w:r>
      <w:r>
        <w:rPr>
          <w:spacing w:val="1"/>
          <w:sz w:val="25"/>
        </w:rPr>
        <w:t xml:space="preserve"> </w:t>
      </w:r>
      <w:r>
        <w:rPr>
          <w:sz w:val="25"/>
        </w:rPr>
        <w:t>отчислений</w:t>
      </w:r>
      <w:r>
        <w:rPr>
          <w:spacing w:val="1"/>
          <w:sz w:val="25"/>
        </w:rPr>
        <w:t xml:space="preserve"> </w:t>
      </w:r>
      <w:r>
        <w:rPr>
          <w:sz w:val="25"/>
        </w:rPr>
        <w:t>складывается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будущая</w:t>
      </w:r>
      <w:r>
        <w:rPr>
          <w:spacing w:val="1"/>
          <w:sz w:val="25"/>
        </w:rPr>
        <w:t xml:space="preserve"> </w:t>
      </w:r>
      <w:r>
        <w:rPr>
          <w:sz w:val="25"/>
        </w:rPr>
        <w:t>пенсия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-2"/>
          <w:sz w:val="25"/>
        </w:rPr>
        <w:t xml:space="preserve"> </w:t>
      </w:r>
      <w:r>
        <w:rPr>
          <w:sz w:val="25"/>
        </w:rPr>
        <w:t>(статья</w:t>
      </w:r>
      <w:r>
        <w:rPr>
          <w:spacing w:val="-1"/>
          <w:sz w:val="25"/>
        </w:rPr>
        <w:t xml:space="preserve"> </w:t>
      </w:r>
      <w:r>
        <w:rPr>
          <w:sz w:val="25"/>
        </w:rPr>
        <w:t>10</w:t>
      </w:r>
      <w:r>
        <w:rPr>
          <w:spacing w:val="-1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-1"/>
          <w:sz w:val="25"/>
        </w:rPr>
        <w:t xml:space="preserve"> </w:t>
      </w:r>
      <w:r>
        <w:rPr>
          <w:sz w:val="25"/>
        </w:rPr>
        <w:t>от</w:t>
      </w:r>
      <w:r>
        <w:rPr>
          <w:spacing w:val="-2"/>
          <w:sz w:val="25"/>
        </w:rPr>
        <w:t xml:space="preserve"> </w:t>
      </w:r>
      <w:r>
        <w:rPr>
          <w:sz w:val="25"/>
        </w:rPr>
        <w:t>15.12.2001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3"/>
          <w:sz w:val="25"/>
        </w:rPr>
        <w:t xml:space="preserve"> </w:t>
      </w:r>
      <w:r>
        <w:rPr>
          <w:sz w:val="25"/>
        </w:rPr>
        <w:t>167-ФЗ);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ind w:left="821" w:right="116" w:hanging="360"/>
        <w:rPr>
          <w:sz w:val="25"/>
        </w:rPr>
      </w:pPr>
      <w:r>
        <w:rPr>
          <w:sz w:val="25"/>
        </w:rPr>
        <w:t>налоговые вычеты при обучении, лечении, приобретении жилья и др. (статьи</w:t>
      </w:r>
      <w:r>
        <w:rPr>
          <w:spacing w:val="1"/>
          <w:sz w:val="25"/>
        </w:rPr>
        <w:t xml:space="preserve"> </w:t>
      </w:r>
      <w:r>
        <w:rPr>
          <w:sz w:val="25"/>
        </w:rPr>
        <w:t>218-221</w:t>
      </w:r>
      <w:r>
        <w:rPr>
          <w:spacing w:val="-2"/>
          <w:sz w:val="25"/>
        </w:rPr>
        <w:t xml:space="preserve"> </w:t>
      </w:r>
      <w:r>
        <w:rPr>
          <w:sz w:val="25"/>
        </w:rPr>
        <w:t>НК</w:t>
      </w:r>
      <w:r>
        <w:rPr>
          <w:spacing w:val="-2"/>
          <w:sz w:val="25"/>
        </w:rPr>
        <w:t xml:space="preserve"> </w:t>
      </w:r>
      <w:r>
        <w:rPr>
          <w:sz w:val="25"/>
        </w:rPr>
        <w:t>РФ);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before="1" w:after="0"/>
        <w:ind w:left="821" w:right="112" w:hanging="360"/>
        <w:rPr>
          <w:sz w:val="25"/>
        </w:rPr>
      </w:pPr>
      <w:r>
        <w:rPr>
          <w:sz w:val="25"/>
        </w:rPr>
        <w:t>кредит и ипотека (работник, получающий «на бумаге» небольшую заработную</w:t>
      </w:r>
      <w:r>
        <w:rPr>
          <w:spacing w:val="1"/>
          <w:sz w:val="25"/>
        </w:rPr>
        <w:t xml:space="preserve"> </w:t>
      </w:r>
      <w:r>
        <w:rPr>
          <w:sz w:val="25"/>
        </w:rPr>
        <w:t>плату, рискует не получить кредит на крупную сумму в банке или получить</w:t>
      </w:r>
      <w:r>
        <w:rPr>
          <w:spacing w:val="1"/>
          <w:sz w:val="25"/>
        </w:rPr>
        <w:t xml:space="preserve"> </w:t>
      </w:r>
      <w:r>
        <w:rPr>
          <w:sz w:val="25"/>
        </w:rPr>
        <w:t>отказ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оформлении ипотеки);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ind w:left="821" w:right="112" w:hanging="360"/>
        <w:rPr>
          <w:sz w:val="25"/>
        </w:rPr>
      </w:pPr>
      <w:r>
        <w:rPr>
          <w:sz w:val="25"/>
        </w:rPr>
        <w:t>трудовые споры с работодателем (при их возникновении вероятна возможность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не получить заработанные деньги, если размер, порядок выплаты, срок выплаты</w:t>
      </w:r>
      <w:r>
        <w:rPr>
          <w:spacing w:val="-60"/>
          <w:sz w:val="25"/>
        </w:rPr>
        <w:t xml:space="preserve"> </w:t>
      </w:r>
      <w:r>
        <w:rPr>
          <w:sz w:val="25"/>
        </w:rPr>
        <w:t>зарплаты</w:t>
      </w:r>
      <w:r>
        <w:rPr>
          <w:spacing w:val="-2"/>
          <w:sz w:val="25"/>
        </w:rPr>
        <w:t xml:space="preserve"> </w:t>
      </w:r>
      <w:r>
        <w:rPr>
          <w:sz w:val="25"/>
        </w:rPr>
        <w:t>не</w:t>
      </w:r>
      <w:r>
        <w:rPr>
          <w:spacing w:val="-1"/>
          <w:sz w:val="25"/>
        </w:rPr>
        <w:t xml:space="preserve"> </w:t>
      </w:r>
      <w:r>
        <w:rPr>
          <w:sz w:val="25"/>
        </w:rPr>
        <w:t>закреплены</w:t>
      </w:r>
      <w:r>
        <w:rPr>
          <w:spacing w:val="-1"/>
          <w:sz w:val="25"/>
        </w:rPr>
        <w:t xml:space="preserve"> </w:t>
      </w:r>
      <w:r>
        <w:rPr>
          <w:sz w:val="25"/>
        </w:rPr>
        <w:t>документально).</w:t>
      </w:r>
    </w:p>
    <w:p>
      <w:pPr>
        <w:pStyle w:val="Style15"/>
        <w:spacing w:before="238" w:after="0"/>
        <w:ind w:left="102" w:right="111" w:firstLine="748"/>
        <w:jc w:val="both"/>
        <w:rPr/>
      </w:pPr>
      <w:r>
        <w:rPr/>
        <w:t>Финансирование социальной сферы напрямую зависит от объема налоговых</w:t>
      </w:r>
      <w:r>
        <w:rPr>
          <w:spacing w:val="1"/>
        </w:rPr>
        <w:t xml:space="preserve"> </w:t>
      </w:r>
      <w:r>
        <w:rPr/>
        <w:t>поступлений. Выплачиваемые с зарплат НДФЛ и взносы пополняют соответствующие</w:t>
      </w:r>
      <w:r>
        <w:rPr>
          <w:spacing w:val="1"/>
        </w:rPr>
        <w:t xml:space="preserve"> </w:t>
      </w:r>
      <w:r>
        <w:rPr/>
        <w:t>бюджеты.</w:t>
      </w:r>
      <w:r>
        <w:rPr>
          <w:spacing w:val="2"/>
        </w:rPr>
        <w:t xml:space="preserve"> </w:t>
      </w:r>
      <w:r>
        <w:rPr/>
        <w:t>Данные</w:t>
      </w:r>
      <w:r>
        <w:rPr>
          <w:spacing w:val="2"/>
        </w:rPr>
        <w:t xml:space="preserve"> </w:t>
      </w:r>
      <w:r>
        <w:rPr/>
        <w:t>выплаты</w:t>
      </w:r>
      <w:r>
        <w:rPr>
          <w:spacing w:val="4"/>
        </w:rPr>
        <w:t xml:space="preserve"> </w:t>
      </w:r>
      <w:r>
        <w:rPr/>
        <w:t>участвуют</w:t>
      </w:r>
      <w:r>
        <w:rPr>
          <w:spacing w:val="1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финансировании</w:t>
      </w:r>
      <w:r>
        <w:rPr>
          <w:spacing w:val="2"/>
        </w:rPr>
        <w:t xml:space="preserve"> </w:t>
      </w:r>
      <w:r>
        <w:rPr/>
        <w:t>национальных</w:t>
      </w:r>
      <w:r>
        <w:rPr>
          <w:spacing w:val="2"/>
        </w:rPr>
        <w:t xml:space="preserve"> </w:t>
      </w:r>
      <w:r>
        <w:rPr/>
        <w:t>проектов,</w:t>
      </w:r>
    </w:p>
    <w:p>
      <w:pPr>
        <w:sectPr>
          <w:type w:val="nextPage"/>
          <w:pgSz w:w="11906" w:h="16838"/>
          <w:pgMar w:left="1600" w:right="740" w:gutter="0" w:header="0" w:top="1120" w:footer="0" w:bottom="280"/>
          <w:pgNumType w:fmt="decimal"/>
          <w:formProt w:val="false"/>
          <w:textDirection w:val="lrTb"/>
        </w:sectPr>
      </w:pPr>
    </w:p>
    <w:p>
      <w:pPr>
        <w:pStyle w:val="Style15"/>
        <w:spacing w:before="66" w:after="0"/>
        <w:ind w:left="102" w:right="111" w:hanging="0"/>
        <w:jc w:val="both"/>
        <w:rPr/>
      </w:pPr>
      <w:r>
        <w:rPr/>
        <w:t>социальных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увеличении</w:t>
      </w:r>
      <w:r>
        <w:rPr>
          <w:spacing w:val="1"/>
        </w:rPr>
        <w:t xml:space="preserve"> </w:t>
      </w:r>
      <w:r>
        <w:rPr/>
        <w:t>объемов</w:t>
      </w:r>
      <w:r>
        <w:rPr>
          <w:spacing w:val="1"/>
        </w:rPr>
        <w:t xml:space="preserve"> </w:t>
      </w:r>
      <w:r>
        <w:rPr/>
        <w:t>бесплатной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помощи,</w:t>
      </w:r>
      <w:r>
        <w:rPr>
          <w:spacing w:val="1"/>
        </w:rPr>
        <w:t xml:space="preserve"> </w:t>
      </w:r>
      <w:r>
        <w:rPr/>
        <w:t>пенсий</w:t>
      </w:r>
      <w:r>
        <w:rPr>
          <w:spacing w:val="-1"/>
        </w:rPr>
        <w:t xml:space="preserve"> </w:t>
      </w:r>
      <w:r>
        <w:rPr/>
        <w:t>и пособий.</w:t>
      </w:r>
    </w:p>
    <w:p>
      <w:pPr>
        <w:pStyle w:val="NormalWeb"/>
        <w:spacing w:before="280" w:after="280"/>
        <w:jc w:val="both"/>
        <w:rPr/>
      </w:pPr>
      <w:r>
        <w:rPr/>
        <w:t>Не лишайте себя социальных льгот и гарантий. Сообщите о выплате зарплаты «в</w:t>
      </w:r>
      <w:r>
        <w:rPr>
          <w:spacing w:val="-60"/>
        </w:rPr>
        <w:t xml:space="preserve"> </w:t>
      </w:r>
      <w:r>
        <w:rPr/>
        <w:t>конверте»!</w:t>
      </w:r>
      <w:r>
        <w:rPr>
          <w:spacing w:val="1"/>
        </w:rPr>
        <w:t xml:space="preserve"> </w:t>
      </w:r>
      <w:r>
        <w:rPr>
          <w:rStyle w:val="Strong"/>
          <w:color w:val="FF0000"/>
        </w:rPr>
        <w:t>по номеру /49241/ 2-13-63 работает телефон «горячей линии»</w:t>
      </w:r>
      <w:r>
        <w:rPr/>
        <w:t>, по которому ежедневно (с 08.30 до 17.30) можно сообщать о фактах задержки выплаты работодателями заработной платы, выплаты ими заработной платы в «конвертах». В сообщениях просим указывать данные о недобросовестном работодателе: фамилию, имя, отчество, адрес местонахождения.</w:t>
      </w:r>
    </w:p>
    <w:p>
      <w:pPr>
        <w:pStyle w:val="NormalWeb"/>
        <w:spacing w:before="280" w:after="280"/>
        <w:jc w:val="both"/>
        <w:rPr/>
      </w:pPr>
      <w:r>
        <w:rPr/>
        <w:t xml:space="preserve">Или можете направить сообщение в электронном виде на адрес: </w:t>
      </w:r>
    </w:p>
    <w:p>
      <w:pPr>
        <w:pStyle w:val="NormalWeb"/>
        <w:spacing w:before="280" w:after="280"/>
        <w:jc w:val="center"/>
        <w:rPr/>
      </w:pPr>
      <w:r>
        <w:rPr/>
        <w:t xml:space="preserve">Zarplata.vkonverte.net@mail.ru </w:t>
      </w:r>
    </w:p>
    <w:p>
      <w:pPr>
        <w:pStyle w:val="NormalWeb"/>
        <w:spacing w:before="280" w:after="280"/>
        <w:jc w:val="both"/>
        <w:rPr/>
      </w:pPr>
      <w:r>
        <w:rPr/>
        <w:t>Гарантируем полную анонимность ваших сообщений.</w:t>
      </w:r>
    </w:p>
    <w:p>
      <w:pPr>
        <w:pStyle w:val="NormalWeb"/>
        <w:spacing w:before="280" w:after="280"/>
        <w:jc w:val="both"/>
        <w:rPr/>
      </w:pPr>
      <w:r>
        <w:rPr/>
        <w:t>Любая представленная Вами информация не останется без внимания.</w:t>
      </w:r>
    </w:p>
    <w:p>
      <w:pPr>
        <w:pStyle w:val="Style15"/>
        <w:spacing w:before="242" w:after="0"/>
        <w:ind w:left="102" w:right="105" w:firstLine="623"/>
        <w:jc w:val="both"/>
        <w:rPr/>
      </w:pPr>
      <w:r>
        <w:rPr/>
      </w:r>
    </w:p>
    <w:sectPr>
      <w:type w:val="nextPage"/>
      <w:pgSz w:w="11906" w:h="16838"/>
      <w:pgMar w:left="1600" w:right="74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left"/>
      <w:pPr>
        <w:tabs>
          <w:tab w:val="num" w:pos="0"/>
        </w:tabs>
        <w:ind w:left="822" w:hanging="360"/>
      </w:pPr>
      <w:rPr>
        <w:rFonts w:ascii="Wingdings" w:hAnsi="Wingdings" w:cs="Wingdings" w:hint="default"/>
        <w:sz w:val="25"/>
        <w:szCs w:val="25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84370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5"/>
      <w:szCs w:val="25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Title"/>
    <w:basedOn w:val="Normal"/>
    <w:uiPriority w:val="1"/>
    <w:qFormat/>
    <w:pPr>
      <w:spacing w:before="84" w:after="0"/>
      <w:ind w:left="4970" w:right="169" w:hanging="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1" w:right="112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d84370"/>
    <w:pPr>
      <w:widowControl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LibreOffice/7.3.7.2$Windows_X86_64 LibreOffice_project/e114eadc50a9ff8d8c8a0567d6da8f454beeb84f</Application>
  <AppVersion>15.0000</AppVersion>
  <Pages>3</Pages>
  <Words>323</Words>
  <Characters>2214</Characters>
  <CharactersWithSpaces>2518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2023-06-29T10:21:00Z</dcterms:created>
  <dc:creator>User</dc:creator>
  <dc:description/>
  <dc:language>ru-RU</dc:language>
  <cp:lastModifiedBy>Admin</cp:lastModifiedBy>
  <dcterms:modified xsi:type="dcterms:W3CDTF">2023-06-29T09:27:00Z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